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7" w:rsidRDefault="00CB64D7" w:rsidP="00CB64D7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E90C68" wp14:editId="398DDE21">
            <wp:extent cx="2361565" cy="810895"/>
            <wp:effectExtent l="0" t="0" r="635" b="8255"/>
            <wp:docPr id="1" name="Рисунок 1" descr="http://newsorel.ru/content/uploads/s2/Oboznacheniya/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orel.ru/content/uploads/s2/Oboznacheniya/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D7" w:rsidRPr="00D434F8" w:rsidRDefault="00CB64D7" w:rsidP="00CB64D7">
      <w:r w:rsidRPr="002117F8">
        <w:rPr>
          <w:b/>
          <w:i/>
          <w:color w:val="0070C0"/>
          <w:kern w:val="36"/>
          <w:sz w:val="28"/>
          <w:szCs w:val="28"/>
        </w:rPr>
        <w:t>Информационное агенство «Орловские новости»</w:t>
      </w:r>
    </w:p>
    <w:p w:rsidR="00CB64D7" w:rsidRDefault="00434A57" w:rsidP="00CB64D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 – 23</w:t>
      </w:r>
      <w:r w:rsidR="00F5629E">
        <w:rPr>
          <w:rFonts w:ascii="Helvetica" w:hAnsi="Helvetica" w:cs="Helvetica"/>
          <w:color w:val="333333"/>
          <w:sz w:val="21"/>
          <w:szCs w:val="21"/>
        </w:rPr>
        <w:t xml:space="preserve"> января 2016</w:t>
      </w:r>
      <w:r w:rsidR="00CB64D7">
        <w:rPr>
          <w:rFonts w:ascii="Helvetica" w:hAnsi="Helvetica" w:cs="Helvetica"/>
          <w:color w:val="333333"/>
          <w:sz w:val="21"/>
          <w:szCs w:val="21"/>
        </w:rPr>
        <w:t xml:space="preserve"> года </w:t>
      </w:r>
    </w:p>
    <w:p w:rsidR="00BF77F6" w:rsidRDefault="00BF77F6" w:rsidP="00560E15">
      <w:pPr>
        <w:jc w:val="both"/>
        <w:rPr>
          <w:rFonts w:ascii="Tahoma" w:hAnsi="Tahoma" w:cs="Tahoma"/>
        </w:rPr>
      </w:pPr>
    </w:p>
    <w:p w:rsidR="00CF53C5" w:rsidRPr="00E671DE" w:rsidRDefault="00560E15" w:rsidP="007A380F">
      <w:pPr>
        <w:ind w:left="-284" w:right="-143"/>
        <w:jc w:val="both"/>
        <w:rPr>
          <w:b/>
          <w:bCs/>
          <w:caps/>
          <w:color w:val="0072BA"/>
          <w:sz w:val="28"/>
          <w:szCs w:val="28"/>
        </w:rPr>
      </w:pPr>
      <w:r w:rsidRPr="00E671DE">
        <w:rPr>
          <w:b/>
          <w:color w:val="0070C0"/>
          <w:sz w:val="28"/>
          <w:szCs w:val="28"/>
        </w:rPr>
        <w:t xml:space="preserve"> </w:t>
      </w:r>
      <w:r w:rsidR="002F3CB2" w:rsidRPr="00E671DE">
        <w:rPr>
          <w:b/>
          <w:color w:val="0070C0"/>
          <w:sz w:val="28"/>
          <w:szCs w:val="28"/>
        </w:rPr>
        <w:t>ГАЗОВИКИ ПРЕДУПРЕЖДА</w:t>
      </w:r>
      <w:bookmarkStart w:id="0" w:name="_GoBack"/>
      <w:bookmarkEnd w:id="0"/>
      <w:r w:rsidR="002F3CB2" w:rsidRPr="00E671DE">
        <w:rPr>
          <w:b/>
          <w:color w:val="0070C0"/>
          <w:sz w:val="28"/>
          <w:szCs w:val="28"/>
        </w:rPr>
        <w:t xml:space="preserve">ЮТ: </w:t>
      </w:r>
      <w:r w:rsidR="002F3CB2" w:rsidRPr="00E671DE">
        <w:rPr>
          <w:b/>
          <w:bCs/>
          <w:caps/>
          <w:color w:val="0072BA"/>
          <w:sz w:val="28"/>
          <w:szCs w:val="28"/>
        </w:rPr>
        <w:t>Полностью вступил в силу федеральный закон, ужесточающий ответственность за несвоевременную оплату газа и за самовольное подключение к сетям газоснабжения</w:t>
      </w:r>
    </w:p>
    <w:p w:rsidR="00795DB1" w:rsidRDefault="00795DB1" w:rsidP="007A380F">
      <w:pPr>
        <w:shd w:val="clear" w:color="auto" w:fill="F4FAFF"/>
        <w:spacing w:line="336" w:lineRule="atLeast"/>
        <w:ind w:left="-284" w:right="-143" w:firstLine="708"/>
        <w:jc w:val="both"/>
        <w:rPr>
          <w:rFonts w:ascii="Tahoma" w:hAnsi="Tahoma" w:cs="Tahoma"/>
          <w:color w:val="000000"/>
        </w:rPr>
      </w:pPr>
    </w:p>
    <w:p w:rsidR="002F3CB2" w:rsidRPr="007A380F" w:rsidRDefault="00795DB1" w:rsidP="007A380F">
      <w:pPr>
        <w:shd w:val="clear" w:color="auto" w:fill="F4FAFF"/>
        <w:spacing w:line="336" w:lineRule="atLeast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color w:val="000000"/>
          <w:sz w:val="28"/>
          <w:szCs w:val="28"/>
        </w:rPr>
        <w:t xml:space="preserve">На официальном сайте ООО «Газпром </w:t>
      </w:r>
      <w:proofErr w:type="spellStart"/>
      <w:r w:rsidRPr="007A380F">
        <w:rPr>
          <w:color w:val="000000"/>
          <w:sz w:val="28"/>
          <w:szCs w:val="28"/>
        </w:rPr>
        <w:t>межрегионгаз</w:t>
      </w:r>
      <w:proofErr w:type="spellEnd"/>
      <w:r w:rsidRPr="007A380F">
        <w:rPr>
          <w:color w:val="000000"/>
          <w:sz w:val="28"/>
          <w:szCs w:val="28"/>
        </w:rPr>
        <w:t xml:space="preserve"> Орел» размещена информация о том, что с</w:t>
      </w:r>
      <w:r w:rsidR="002F3CB2" w:rsidRPr="007A380F">
        <w:rPr>
          <w:color w:val="000000"/>
          <w:sz w:val="28"/>
          <w:szCs w:val="28"/>
        </w:rPr>
        <w:t xml:space="preserve"> 1 января 2016 года вступили в силу все положения федерального</w:t>
      </w:r>
      <w:r w:rsidRPr="007A380F">
        <w:rPr>
          <w:color w:val="000000"/>
          <w:sz w:val="28"/>
          <w:szCs w:val="28"/>
        </w:rPr>
        <w:t xml:space="preserve"> </w:t>
      </w:r>
      <w:r w:rsidR="002F3CB2" w:rsidRPr="007A380F">
        <w:rPr>
          <w:color w:val="000000"/>
          <w:sz w:val="28"/>
          <w:szCs w:val="28"/>
        </w:rPr>
        <w:t>закона № 307-ФЗ «О внесении изменений в отдельные законодательные акты РФ в связи с укреплением платежной дисциплины потребителей энергетических ресурсов». Документом регламентированы изменения в Кодекс об административных правонарушениях, а также в Жилищный кодекс РФ. Новый закон призван усилить ответственность за несвоевременную оплату энергоресурсов: в частности, изменяется порядок начисления штрафных санкций (пеней) за просрочку оплаты природного газа и услуг по его транспортировке. Теперь штрафы начисляются в зависимости от того, насколько потребители затягивают платежи по выставленным счетам. Пени будут высчитывать по принципу «чем дольше, тем дороже».</w:t>
      </w:r>
    </w:p>
    <w:p w:rsidR="002F3CB2" w:rsidRPr="007A380F" w:rsidRDefault="002F3CB2" w:rsidP="007A380F">
      <w:pPr>
        <w:shd w:val="clear" w:color="auto" w:fill="F4FAFF"/>
        <w:spacing w:line="336" w:lineRule="atLeast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b/>
          <w:color w:val="000000"/>
          <w:sz w:val="28"/>
          <w:szCs w:val="28"/>
        </w:rPr>
        <w:t>Для промышленных потребителей</w:t>
      </w:r>
      <w:r w:rsidRPr="007A380F">
        <w:rPr>
          <w:color w:val="000000"/>
          <w:sz w:val="28"/>
          <w:szCs w:val="28"/>
        </w:rPr>
        <w:t xml:space="preserve"> пеня составит 1/130 ставки рефинансирования ЦБ от невыплаченной в срок </w:t>
      </w:r>
      <w:proofErr w:type="gramStart"/>
      <w:r w:rsidRPr="007A380F">
        <w:rPr>
          <w:color w:val="000000"/>
          <w:sz w:val="28"/>
          <w:szCs w:val="28"/>
        </w:rPr>
        <w:t>суммы</w:t>
      </w:r>
      <w:proofErr w:type="gramEnd"/>
      <w:r w:rsidRPr="007A380F">
        <w:rPr>
          <w:color w:val="000000"/>
          <w:sz w:val="28"/>
          <w:szCs w:val="28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 Это положение закона вступило в силу еще 5 декабря 2015 года.</w:t>
      </w:r>
    </w:p>
    <w:p w:rsidR="002F3CB2" w:rsidRPr="007A380F" w:rsidRDefault="002F3CB2" w:rsidP="007A380F">
      <w:pPr>
        <w:shd w:val="clear" w:color="auto" w:fill="F4FAFF"/>
        <w:spacing w:line="336" w:lineRule="atLeast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b/>
          <w:color w:val="000000"/>
          <w:sz w:val="28"/>
          <w:szCs w:val="28"/>
        </w:rPr>
        <w:t>Для ТСЖ и ЖСК</w:t>
      </w:r>
      <w:r w:rsidRPr="007A380F">
        <w:rPr>
          <w:color w:val="000000"/>
          <w:sz w:val="28"/>
          <w:szCs w:val="28"/>
        </w:rPr>
        <w:t xml:space="preserve"> пени за несвоевременную оплату природного газа составят 1/300  ставки рефинансирования с 31 по 90 день просрочки и в размере 1/130 ставки рефинансирования с 91 дня просрочки. </w:t>
      </w:r>
    </w:p>
    <w:p w:rsidR="002F3CB2" w:rsidRPr="007A380F" w:rsidRDefault="002F3CB2" w:rsidP="007A380F">
      <w:pPr>
        <w:shd w:val="clear" w:color="auto" w:fill="F4FAFF"/>
        <w:spacing w:line="336" w:lineRule="atLeast"/>
        <w:ind w:left="-284" w:right="-143" w:firstLine="709"/>
        <w:jc w:val="both"/>
        <w:rPr>
          <w:color w:val="000000"/>
          <w:sz w:val="28"/>
          <w:szCs w:val="28"/>
        </w:rPr>
      </w:pPr>
      <w:r w:rsidRPr="007A380F">
        <w:rPr>
          <w:b/>
          <w:color w:val="000000"/>
          <w:sz w:val="28"/>
          <w:szCs w:val="28"/>
        </w:rPr>
        <w:t>Для УК и теплоснабжающих организаций</w:t>
      </w:r>
      <w:r w:rsidRPr="007A380F">
        <w:rPr>
          <w:color w:val="000000"/>
          <w:sz w:val="28"/>
          <w:szCs w:val="28"/>
        </w:rPr>
        <w:t xml:space="preserve"> - 1/300 ставки рефинансирования ЦБ с 1-го по 60 день просрочки, 1/170 ставки с 61-го по 90 день просрочки и 1/130 ставки рефинансирования ЦБ с 91-го дня просрочки от невыплаченной в срок суммы за каждый день просрочки.</w:t>
      </w:r>
    </w:p>
    <w:p w:rsidR="002F3CB2" w:rsidRPr="007A380F" w:rsidRDefault="002F3CB2" w:rsidP="007A380F">
      <w:pPr>
        <w:shd w:val="clear" w:color="auto" w:fill="F4FAFF"/>
        <w:spacing w:line="336" w:lineRule="atLeast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b/>
          <w:color w:val="000000"/>
          <w:sz w:val="28"/>
          <w:szCs w:val="28"/>
        </w:rPr>
        <w:t>Для физических лиц</w:t>
      </w:r>
      <w:r w:rsidRPr="007A380F">
        <w:rPr>
          <w:color w:val="000000"/>
          <w:sz w:val="28"/>
          <w:szCs w:val="28"/>
        </w:rPr>
        <w:t xml:space="preserve"> при просрочке от 31 до 90 дней сохраняется размер действующих сейчас пеней – 1/300 ставки рефинансирования ЦБ РФ от невыплаченной в срок суммы за каждый день просрочки, с 91-го дня штрафы вырастут до 1/130.</w:t>
      </w:r>
    </w:p>
    <w:p w:rsidR="002F3CB2" w:rsidRPr="007A380F" w:rsidRDefault="002F3CB2" w:rsidP="007A380F">
      <w:pPr>
        <w:shd w:val="clear" w:color="auto" w:fill="F4FAFF"/>
        <w:spacing w:line="336" w:lineRule="atLeast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color w:val="000000"/>
          <w:sz w:val="28"/>
          <w:szCs w:val="28"/>
        </w:rPr>
        <w:t>Организации-должники теперь будут обязаны предоставлять поставщику обеспечение исполнения обязательств по оплате газа в виде банковской гарантии. По согласованию с поставщиком возможны и другие варианты, например в виде государственной или муниципальной гарантии. За нарушение этой обязанности введена административная ответственность. На</w:t>
      </w:r>
      <w:r w:rsidRPr="007A380F">
        <w:rPr>
          <w:b/>
          <w:color w:val="000000"/>
          <w:sz w:val="28"/>
          <w:szCs w:val="28"/>
        </w:rPr>
        <w:t xml:space="preserve"> руководителя предприятия</w:t>
      </w:r>
      <w:r w:rsidRPr="007A380F">
        <w:rPr>
          <w:color w:val="000000"/>
          <w:sz w:val="28"/>
          <w:szCs w:val="28"/>
        </w:rPr>
        <w:t xml:space="preserve"> может быть наложен штраф от 40 до 100 тысяч рублей, либо </w:t>
      </w:r>
      <w:r w:rsidRPr="007A380F">
        <w:rPr>
          <w:color w:val="000000"/>
          <w:sz w:val="28"/>
          <w:szCs w:val="28"/>
        </w:rPr>
        <w:lastRenderedPageBreak/>
        <w:t xml:space="preserve">применена дисквалификация от 2 до 3 лет. Штраф для юридического лица составит от 100 до 300 тысяч рублей. Штраф </w:t>
      </w:r>
      <w:r w:rsidRPr="007A380F">
        <w:rPr>
          <w:b/>
          <w:color w:val="000000"/>
          <w:sz w:val="28"/>
          <w:szCs w:val="28"/>
        </w:rPr>
        <w:t>для юридического лица</w:t>
      </w:r>
      <w:r w:rsidRPr="007A380F">
        <w:rPr>
          <w:color w:val="000000"/>
          <w:sz w:val="28"/>
          <w:szCs w:val="28"/>
        </w:rPr>
        <w:t xml:space="preserve"> составит от 100 до 300 тысяч рублей.   </w:t>
      </w:r>
    </w:p>
    <w:p w:rsidR="002F3CB2" w:rsidRPr="007A380F" w:rsidRDefault="002F3CB2" w:rsidP="007A380F">
      <w:pPr>
        <w:shd w:val="clear" w:color="auto" w:fill="F4FAFF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color w:val="000000"/>
          <w:sz w:val="28"/>
          <w:szCs w:val="28"/>
        </w:rPr>
        <w:t xml:space="preserve">Также новым законом в разы увеличены размеры штрафов за самовольное подключение к газовым сетям и самовольное использование газа. </w:t>
      </w:r>
      <w:r w:rsidRPr="007A380F">
        <w:rPr>
          <w:b/>
          <w:color w:val="000000"/>
          <w:sz w:val="28"/>
          <w:szCs w:val="28"/>
        </w:rPr>
        <w:t>Для граждан</w:t>
      </w:r>
      <w:r w:rsidRPr="007A380F">
        <w:rPr>
          <w:color w:val="000000"/>
          <w:sz w:val="28"/>
          <w:szCs w:val="28"/>
        </w:rPr>
        <w:t xml:space="preserve"> </w:t>
      </w:r>
      <w:hyperlink r:id="rId6" w:tooltip="Posts tagged with штраф" w:history="1">
        <w:r w:rsidRPr="007A380F">
          <w:rPr>
            <w:rStyle w:val="a5"/>
            <w:b/>
            <w:bCs/>
            <w:sz w:val="28"/>
            <w:szCs w:val="28"/>
          </w:rPr>
          <w:t>штраф</w:t>
        </w:r>
      </w:hyperlink>
      <w:r w:rsidRPr="007A380F">
        <w:rPr>
          <w:color w:val="000000"/>
          <w:sz w:val="28"/>
          <w:szCs w:val="28"/>
        </w:rPr>
        <w:t xml:space="preserve"> составит от 10 до 15 тысяч рублей вместо прежних 3-4 тысяч. </w:t>
      </w:r>
      <w:r w:rsidRPr="007A380F">
        <w:rPr>
          <w:b/>
          <w:color w:val="000000"/>
          <w:sz w:val="28"/>
          <w:szCs w:val="28"/>
        </w:rPr>
        <w:t>Для юридических лиц</w:t>
      </w:r>
      <w:r w:rsidRPr="007A380F">
        <w:rPr>
          <w:color w:val="000000"/>
          <w:sz w:val="28"/>
          <w:szCs w:val="28"/>
        </w:rPr>
        <w:t xml:space="preserve"> сумма штрафа увеличилась до 100-200 тысяч рублей, </w:t>
      </w:r>
      <w:r w:rsidRPr="007A380F">
        <w:rPr>
          <w:b/>
          <w:color w:val="000000"/>
          <w:sz w:val="28"/>
          <w:szCs w:val="28"/>
        </w:rPr>
        <w:t>для должностных лиц</w:t>
      </w:r>
      <w:r w:rsidRPr="007A380F">
        <w:rPr>
          <w:color w:val="000000"/>
          <w:sz w:val="28"/>
          <w:szCs w:val="28"/>
        </w:rPr>
        <w:t xml:space="preserve"> до 30-80 тысяч рублей, либо дисквалификация руководителя на срок от 1 года до 2 лет.</w:t>
      </w:r>
    </w:p>
    <w:p w:rsidR="002F3CB2" w:rsidRPr="007A380F" w:rsidRDefault="002F3CB2" w:rsidP="007A380F">
      <w:pPr>
        <w:shd w:val="clear" w:color="auto" w:fill="F4FAFF"/>
        <w:ind w:left="-284" w:right="-143" w:firstLine="708"/>
        <w:jc w:val="both"/>
        <w:rPr>
          <w:color w:val="000000"/>
          <w:sz w:val="28"/>
          <w:szCs w:val="28"/>
        </w:rPr>
      </w:pPr>
      <w:r w:rsidRPr="007A380F">
        <w:rPr>
          <w:color w:val="000000"/>
          <w:sz w:val="28"/>
          <w:szCs w:val="28"/>
        </w:rPr>
        <w:t xml:space="preserve">Кроме того вводится административная ответственность за нарушение потребителем введенного полного или частичного ограничения поставки газа, либо отказ руководителя юридического лица ввести самостоятельное ограничение потребление газа в связи с законным требованием поставщика. Штраф для </w:t>
      </w:r>
      <w:r w:rsidRPr="007A380F">
        <w:rPr>
          <w:b/>
          <w:color w:val="000000"/>
          <w:sz w:val="28"/>
          <w:szCs w:val="28"/>
        </w:rPr>
        <w:t>юридических лиц</w:t>
      </w:r>
      <w:r w:rsidRPr="007A380F">
        <w:rPr>
          <w:color w:val="000000"/>
          <w:sz w:val="28"/>
          <w:szCs w:val="28"/>
        </w:rPr>
        <w:t xml:space="preserve"> составит от 100 до 200 тысяч рублей, для </w:t>
      </w:r>
      <w:r w:rsidRPr="007A380F">
        <w:rPr>
          <w:b/>
          <w:color w:val="000000"/>
          <w:sz w:val="28"/>
          <w:szCs w:val="28"/>
        </w:rPr>
        <w:t>должностных лиц</w:t>
      </w:r>
      <w:r w:rsidRPr="007A380F">
        <w:rPr>
          <w:color w:val="000000"/>
          <w:sz w:val="28"/>
          <w:szCs w:val="28"/>
        </w:rPr>
        <w:t xml:space="preserve"> от 10 до 100 тысяч рублей, либо дисквалификация на срок от 2 до 3 лет.    </w:t>
      </w:r>
    </w:p>
    <w:p w:rsidR="002F3CB2" w:rsidRPr="007A380F" w:rsidRDefault="002F3CB2" w:rsidP="007A380F">
      <w:pPr>
        <w:shd w:val="clear" w:color="auto" w:fill="F4FAFF"/>
        <w:ind w:left="-284" w:right="-143"/>
        <w:jc w:val="both"/>
        <w:rPr>
          <w:color w:val="000000"/>
          <w:sz w:val="28"/>
          <w:szCs w:val="28"/>
        </w:rPr>
      </w:pPr>
      <w:r w:rsidRPr="007A380F">
        <w:rPr>
          <w:color w:val="000000"/>
          <w:sz w:val="28"/>
          <w:szCs w:val="28"/>
        </w:rPr>
        <w:t xml:space="preserve">Помимо административной ответственности, самовольное подключение к системе газоснабжения – это основание для возбуждения уголовного дела по </w:t>
      </w:r>
      <w:r w:rsidRPr="007A380F">
        <w:rPr>
          <w:color w:val="000000"/>
          <w:sz w:val="28"/>
          <w:szCs w:val="28"/>
        </w:rPr>
        <w:br/>
        <w:t>статье 158 УК РФ, результатом которого могут стать серьезные санкции: от штрафа свыше 100 тысяч рублей до лишения свободы на срок до 6 лет.</w:t>
      </w:r>
    </w:p>
    <w:p w:rsidR="00E671DE" w:rsidRDefault="00E671DE" w:rsidP="007A380F">
      <w:pPr>
        <w:shd w:val="clear" w:color="auto" w:fill="F4FAFF"/>
        <w:ind w:left="-284" w:right="-143"/>
        <w:jc w:val="both"/>
        <w:rPr>
          <w:b/>
          <w:color w:val="000000"/>
          <w:sz w:val="28"/>
          <w:szCs w:val="28"/>
        </w:rPr>
      </w:pPr>
    </w:p>
    <w:p w:rsidR="00795DB1" w:rsidRPr="007A380F" w:rsidRDefault="00795DB1" w:rsidP="007A380F">
      <w:pPr>
        <w:shd w:val="clear" w:color="auto" w:fill="F4FAFF"/>
        <w:ind w:left="-284" w:right="-143"/>
        <w:jc w:val="both"/>
        <w:rPr>
          <w:b/>
          <w:color w:val="000000"/>
          <w:sz w:val="28"/>
          <w:szCs w:val="28"/>
        </w:rPr>
      </w:pPr>
      <w:r w:rsidRPr="007A380F">
        <w:rPr>
          <w:b/>
          <w:color w:val="000000"/>
          <w:sz w:val="28"/>
          <w:szCs w:val="28"/>
        </w:rPr>
        <w:t>Наш комментарий.</w:t>
      </w:r>
    </w:p>
    <w:p w:rsidR="00795DB1" w:rsidRPr="007A380F" w:rsidRDefault="00795DB1" w:rsidP="007A380F">
      <w:pPr>
        <w:tabs>
          <w:tab w:val="left" w:pos="5669"/>
        </w:tabs>
        <w:spacing w:before="100" w:beforeAutospacing="1"/>
        <w:ind w:left="-284" w:right="-143" w:firstLine="748"/>
        <w:contextualSpacing/>
        <w:jc w:val="both"/>
        <w:rPr>
          <w:sz w:val="28"/>
          <w:szCs w:val="28"/>
        </w:rPr>
      </w:pPr>
      <w:r w:rsidRPr="007A380F">
        <w:rPr>
          <w:sz w:val="28"/>
          <w:szCs w:val="28"/>
        </w:rPr>
        <w:t>Завершение газификации региона в значительной степени сдерживается  ростом дебиторской задолженности за потребленный газ и отставанием в выполнении региональных обязательств.  По завершенным строительством с 2008 года объектам газификации  из 844 домовладений подготовлены к приему газа 585 (69%), из 16 котельных переведены на природный газ 10 (62,5%). Дебиторская задолженность за потребленный газ составляет более 2 млрд. рублей, основная причина роста которой – неплатежи за поставленный газ филиалом ПАО «</w:t>
      </w:r>
      <w:proofErr w:type="spellStart"/>
      <w:r w:rsidRPr="007A380F">
        <w:rPr>
          <w:sz w:val="28"/>
          <w:szCs w:val="28"/>
        </w:rPr>
        <w:t>Квадра</w:t>
      </w:r>
      <w:proofErr w:type="spellEnd"/>
      <w:r w:rsidRPr="007A380F">
        <w:rPr>
          <w:sz w:val="28"/>
          <w:szCs w:val="28"/>
        </w:rPr>
        <w:t xml:space="preserve"> – Орловская генерация», теплоснабжающих организаций, населения и организаций бюджетной сферы. В этой связ</w:t>
      </w:r>
      <w:proofErr w:type="gramStart"/>
      <w:r w:rsidRPr="007A380F">
        <w:rPr>
          <w:sz w:val="28"/>
          <w:szCs w:val="28"/>
        </w:rPr>
        <w:t>и ООО</w:t>
      </w:r>
      <w:proofErr w:type="gramEnd"/>
      <w:r w:rsidRPr="007A380F">
        <w:rPr>
          <w:sz w:val="28"/>
          <w:szCs w:val="28"/>
        </w:rPr>
        <w:t xml:space="preserve"> «Газпром </w:t>
      </w:r>
      <w:proofErr w:type="spellStart"/>
      <w:r w:rsidRPr="007A380F">
        <w:rPr>
          <w:sz w:val="28"/>
          <w:szCs w:val="28"/>
        </w:rPr>
        <w:t>межрегионгаз</w:t>
      </w:r>
      <w:proofErr w:type="spellEnd"/>
      <w:r w:rsidRPr="007A380F">
        <w:rPr>
          <w:sz w:val="28"/>
          <w:szCs w:val="28"/>
        </w:rPr>
        <w:t xml:space="preserve"> Орел» вынуждено применять непопулярные меры: ограничение поставок газа в отопительный период и прекращение поставок газа по окончании отопительного периода теплоснабжающим предприятиям, имеющим просроченную дебиторскую задолженность. А с января 2016 года к задолжникам в полной мере будут применяться меры, определенн</w:t>
      </w:r>
      <w:r w:rsidR="007A380F">
        <w:rPr>
          <w:sz w:val="28"/>
          <w:szCs w:val="28"/>
        </w:rPr>
        <w:t>ые федеральным законом № 307-ФЗ.</w:t>
      </w:r>
      <w:r w:rsidRPr="007A380F">
        <w:rPr>
          <w:sz w:val="28"/>
          <w:szCs w:val="28"/>
        </w:rPr>
        <w:t xml:space="preserve"> Потре</w:t>
      </w:r>
      <w:r w:rsidR="007A380F">
        <w:rPr>
          <w:sz w:val="28"/>
          <w:szCs w:val="28"/>
        </w:rPr>
        <w:t>бителям природного газа области следует сделать вывод</w:t>
      </w:r>
      <w:r w:rsidRPr="007A380F">
        <w:rPr>
          <w:sz w:val="28"/>
          <w:szCs w:val="28"/>
        </w:rPr>
        <w:t xml:space="preserve"> и впредь добросовестно выполнять договорные обязательства, что позволит сохранить объёмы поставок природного газа в Орловскую область и возродить инвестиционные программы ОАО «Газпром» по завершению газификации, техническому переоснащению теплоснабжающих предприятий региона и строительству спортивных комплексов.</w:t>
      </w:r>
    </w:p>
    <w:p w:rsidR="00795DB1" w:rsidRDefault="00795DB1" w:rsidP="007A380F">
      <w:pPr>
        <w:shd w:val="clear" w:color="auto" w:fill="F4FAFF"/>
        <w:ind w:left="-284" w:right="-143"/>
        <w:jc w:val="both"/>
        <w:rPr>
          <w:rFonts w:ascii="Tahoma" w:hAnsi="Tahoma" w:cs="Tahoma"/>
          <w:color w:val="000000"/>
        </w:rPr>
      </w:pPr>
    </w:p>
    <w:p w:rsidR="002F3CB2" w:rsidRDefault="002F3CB2" w:rsidP="007A380F">
      <w:pPr>
        <w:shd w:val="clear" w:color="auto" w:fill="F4FAFF"/>
        <w:ind w:left="-284" w:right="-143"/>
        <w:jc w:val="both"/>
        <w:rPr>
          <w:rFonts w:ascii="Tahoma" w:hAnsi="Tahoma" w:cs="Tahoma"/>
          <w:color w:val="000000"/>
        </w:rPr>
      </w:pPr>
    </w:p>
    <w:p w:rsidR="002F3CB2" w:rsidRDefault="002F3CB2" w:rsidP="007A380F">
      <w:pPr>
        <w:spacing w:before="100" w:beforeAutospacing="1"/>
        <w:ind w:left="-284" w:right="-143"/>
        <w:contextualSpacing/>
        <w:jc w:val="both"/>
        <w:rPr>
          <w:b/>
          <w:sz w:val="28"/>
          <w:szCs w:val="28"/>
        </w:rPr>
      </w:pPr>
      <w:proofErr w:type="spellStart"/>
      <w:r w:rsidRPr="005A2BED">
        <w:rPr>
          <w:b/>
          <w:sz w:val="28"/>
          <w:szCs w:val="28"/>
        </w:rPr>
        <w:t>С.Миляхин</w:t>
      </w:r>
      <w:proofErr w:type="spellEnd"/>
      <w:r w:rsidRPr="005A2BED">
        <w:rPr>
          <w:b/>
          <w:sz w:val="28"/>
          <w:szCs w:val="28"/>
        </w:rPr>
        <w:t>, собственный корреспондент ИА Орловские новости»</w:t>
      </w:r>
    </w:p>
    <w:p w:rsidR="002F3CB2" w:rsidRDefault="002F3CB2" w:rsidP="007A380F">
      <w:pPr>
        <w:shd w:val="clear" w:color="auto" w:fill="F4FAFF"/>
        <w:ind w:left="-284" w:right="-143"/>
        <w:jc w:val="both"/>
        <w:rPr>
          <w:rFonts w:ascii="Arial" w:hAnsi="Arial" w:cs="Arial"/>
          <w:color w:val="000000"/>
        </w:rPr>
      </w:pPr>
    </w:p>
    <w:p w:rsidR="002F3CB2" w:rsidRDefault="002F3CB2" w:rsidP="002F3CB2">
      <w:pPr>
        <w:shd w:val="clear" w:color="auto" w:fill="F4FA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F3CB2" w:rsidRPr="005A2BED" w:rsidRDefault="002F3CB2" w:rsidP="005A2BED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sectPr w:rsidR="002F3CB2" w:rsidRPr="005A2BED" w:rsidSect="007A38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6"/>
    <w:rsid w:val="00265D85"/>
    <w:rsid w:val="002F3CB2"/>
    <w:rsid w:val="003250A5"/>
    <w:rsid w:val="00434A57"/>
    <w:rsid w:val="004A75E4"/>
    <w:rsid w:val="00560E15"/>
    <w:rsid w:val="005A2BED"/>
    <w:rsid w:val="005A74F4"/>
    <w:rsid w:val="00783EBC"/>
    <w:rsid w:val="00795DB1"/>
    <w:rsid w:val="007A380F"/>
    <w:rsid w:val="007F4BCA"/>
    <w:rsid w:val="008B2E06"/>
    <w:rsid w:val="00902EFF"/>
    <w:rsid w:val="00906153"/>
    <w:rsid w:val="00AB4179"/>
    <w:rsid w:val="00BF77F6"/>
    <w:rsid w:val="00CB64D7"/>
    <w:rsid w:val="00CE67E1"/>
    <w:rsid w:val="00CF53C5"/>
    <w:rsid w:val="00D67C96"/>
    <w:rsid w:val="00DD2DB8"/>
    <w:rsid w:val="00E671DE"/>
    <w:rsid w:val="00F5629E"/>
    <w:rsid w:val="00F87914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F77F6"/>
    <w:rPr>
      <w:color w:val="0000FF"/>
      <w:u w:val="single"/>
    </w:rPr>
  </w:style>
  <w:style w:type="character" w:customStyle="1" w:styleId="rvts64990">
    <w:name w:val="rvts64990"/>
    <w:rsid w:val="00560E1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F77F6"/>
    <w:rPr>
      <w:color w:val="0000FF"/>
      <w:u w:val="single"/>
    </w:rPr>
  </w:style>
  <w:style w:type="character" w:customStyle="1" w:styleId="rvts64990">
    <w:name w:val="rvts64990"/>
    <w:rsid w:val="00560E1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lasmi.ru/news/tag/shtr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2016-02-19T08:15:00Z</dcterms:created>
  <dcterms:modified xsi:type="dcterms:W3CDTF">2016-03-01T10:48:00Z</dcterms:modified>
</cp:coreProperties>
</file>